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FA27" w14:textId="77777777" w:rsidR="0093404D" w:rsidRPr="00E52D2E" w:rsidRDefault="00624554">
      <w:pPr>
        <w:rPr>
          <w:rFonts w:ascii="Times New Roman" w:hAnsi="Times New Roman" w:cs="Times New Roman"/>
          <w:sz w:val="28"/>
          <w:szCs w:val="28"/>
        </w:rPr>
      </w:pPr>
      <w:r w:rsidRPr="00E52D2E">
        <w:rPr>
          <w:rFonts w:ascii="Times New Roman" w:hAnsi="Times New Roman" w:cs="Times New Roman"/>
          <w:sz w:val="28"/>
          <w:szCs w:val="28"/>
        </w:rPr>
        <w:t>Печи – мангалы</w:t>
      </w:r>
      <w:r w:rsidR="00E52D2E" w:rsidRPr="00E52D2E">
        <w:rPr>
          <w:rFonts w:ascii="Times New Roman" w:hAnsi="Times New Roman" w:cs="Times New Roman"/>
          <w:sz w:val="28"/>
          <w:szCs w:val="28"/>
        </w:rPr>
        <w:t xml:space="preserve"> </w:t>
      </w:r>
      <w:r w:rsidR="00E52D2E" w:rsidRPr="00E52D2E">
        <w:rPr>
          <w:rFonts w:ascii="Times New Roman" w:hAnsi="Times New Roman" w:cs="Times New Roman"/>
          <w:b/>
          <w:sz w:val="28"/>
          <w:szCs w:val="28"/>
          <w:lang w:val="en-US"/>
        </w:rPr>
        <w:t>VESTA</w:t>
      </w:r>
      <w:r w:rsidR="00E52D2E" w:rsidRPr="00E52D2E">
        <w:rPr>
          <w:rFonts w:ascii="Times New Roman" w:hAnsi="Times New Roman" w:cs="Times New Roman"/>
          <w:sz w:val="28"/>
          <w:szCs w:val="28"/>
        </w:rPr>
        <w:t xml:space="preserve"> </w:t>
      </w:r>
      <w:r w:rsidRPr="00E52D2E">
        <w:rPr>
          <w:rFonts w:ascii="Times New Roman" w:hAnsi="Times New Roman" w:cs="Times New Roman"/>
          <w:sz w:val="28"/>
          <w:szCs w:val="28"/>
        </w:rPr>
        <w:t xml:space="preserve"> соответствуют ГОСТ 9817-95</w:t>
      </w:r>
      <w:r w:rsidR="00E52D2E">
        <w:rPr>
          <w:rFonts w:ascii="Times New Roman" w:hAnsi="Times New Roman" w:cs="Times New Roman"/>
          <w:sz w:val="28"/>
          <w:szCs w:val="28"/>
        </w:rPr>
        <w:t xml:space="preserve">, </w:t>
      </w:r>
      <w:r w:rsidRPr="00E52D2E">
        <w:rPr>
          <w:rFonts w:ascii="Times New Roman" w:hAnsi="Times New Roman" w:cs="Times New Roman"/>
          <w:sz w:val="28"/>
          <w:szCs w:val="28"/>
        </w:rPr>
        <w:t xml:space="preserve"> что подтверждается сертификатом соответствия.</w:t>
      </w:r>
    </w:p>
    <w:p w14:paraId="53727C4A" w14:textId="77777777" w:rsidR="00624554" w:rsidRPr="00E52D2E" w:rsidRDefault="00624554">
      <w:pPr>
        <w:rPr>
          <w:rFonts w:ascii="Times New Roman" w:hAnsi="Times New Roman" w:cs="Times New Roman"/>
          <w:sz w:val="28"/>
          <w:szCs w:val="28"/>
        </w:rPr>
      </w:pPr>
      <w:r w:rsidRPr="00E52D2E">
        <w:rPr>
          <w:rFonts w:ascii="Times New Roman" w:hAnsi="Times New Roman" w:cs="Times New Roman"/>
          <w:sz w:val="28"/>
          <w:szCs w:val="28"/>
        </w:rPr>
        <w:t>В настоящем документе сделан</w:t>
      </w:r>
      <w:r w:rsidR="00E52D2E" w:rsidRPr="00E52D2E">
        <w:rPr>
          <w:rFonts w:ascii="Times New Roman" w:hAnsi="Times New Roman" w:cs="Times New Roman"/>
          <w:sz w:val="28"/>
          <w:szCs w:val="28"/>
        </w:rPr>
        <w:t>ы выдержки</w:t>
      </w:r>
      <w:r w:rsidR="001F2BF2">
        <w:rPr>
          <w:rFonts w:ascii="Times New Roman" w:hAnsi="Times New Roman" w:cs="Times New Roman"/>
          <w:sz w:val="28"/>
          <w:szCs w:val="28"/>
        </w:rPr>
        <w:t xml:space="preserve"> из ГОСТ</w:t>
      </w:r>
      <w:r w:rsidRPr="00E52D2E">
        <w:rPr>
          <w:rFonts w:ascii="Times New Roman" w:hAnsi="Times New Roman" w:cs="Times New Roman"/>
          <w:sz w:val="28"/>
          <w:szCs w:val="28"/>
        </w:rPr>
        <w:t>а, касающиеся правил эксплуатации и некоторых технических характеристик.</w:t>
      </w:r>
      <w:r w:rsidR="00E52D2E">
        <w:rPr>
          <w:rFonts w:ascii="Times New Roman" w:hAnsi="Times New Roman" w:cs="Times New Roman"/>
          <w:sz w:val="28"/>
          <w:szCs w:val="28"/>
        </w:rPr>
        <w:t xml:space="preserve"> Красным цветом выделены положения, непосредственно касающиеся печей </w:t>
      </w:r>
      <w:r w:rsidR="00E52D2E">
        <w:rPr>
          <w:rFonts w:ascii="Times New Roman" w:hAnsi="Times New Roman" w:cs="Times New Roman"/>
          <w:sz w:val="28"/>
          <w:szCs w:val="28"/>
          <w:lang w:val="en-US"/>
        </w:rPr>
        <w:t>VESTA</w:t>
      </w:r>
      <w:r w:rsidR="00E52D2E">
        <w:rPr>
          <w:rFonts w:ascii="Times New Roman" w:hAnsi="Times New Roman" w:cs="Times New Roman"/>
          <w:sz w:val="28"/>
          <w:szCs w:val="28"/>
        </w:rPr>
        <w:t>.</w:t>
      </w:r>
    </w:p>
    <w:p w14:paraId="6A16FFB7" w14:textId="36EECA84" w:rsidR="00624554" w:rsidRPr="00E52D2E" w:rsidRDefault="00624554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D2E">
        <w:rPr>
          <w:rFonts w:ascii="Times New Roman" w:hAnsi="Times New Roman" w:cs="Times New Roman"/>
          <w:sz w:val="28"/>
          <w:szCs w:val="28"/>
        </w:rPr>
        <w:t>Так же приведена выдержка из С</w:t>
      </w:r>
      <w:r w:rsidR="001451E9">
        <w:rPr>
          <w:rFonts w:ascii="Times New Roman" w:hAnsi="Times New Roman" w:cs="Times New Roman"/>
          <w:sz w:val="28"/>
          <w:szCs w:val="28"/>
        </w:rPr>
        <w:t>П 60.13330.2020</w:t>
      </w:r>
      <w:r w:rsidR="00E52D2E" w:rsidRPr="00E52D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Впрочем</w:t>
      </w:r>
      <w:r w:rsidR="00E52D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52D2E" w:rsidRPr="00E52D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части воздуховодов их требования идентичны. </w:t>
      </w:r>
    </w:p>
    <w:p w14:paraId="0F5D11B6" w14:textId="77777777" w:rsidR="00E52D2E" w:rsidRDefault="00E52D2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D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данных требований должно снимать вопросы представителей МЧС.</w:t>
      </w:r>
    </w:p>
    <w:p w14:paraId="007D1AC2" w14:textId="77777777" w:rsidR="00BE7690" w:rsidRPr="00E52D2E" w:rsidRDefault="00BE7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Полный текст ГОСТа находится здесь:</w:t>
      </w:r>
    </w:p>
    <w:p w14:paraId="5A783B53" w14:textId="77777777" w:rsidR="00624554" w:rsidRDefault="006D596A" w:rsidP="00B445FF">
      <w:pPr>
        <w:shd w:val="clear" w:color="auto" w:fill="FFFFFF"/>
        <w:spacing w:after="150" w:line="270" w:lineRule="atLeast"/>
        <w:jc w:val="right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  <w:hyperlink r:id="rId4" w:history="1">
        <w:r w:rsidR="00BE7690" w:rsidRPr="00E7030C">
          <w:rPr>
            <w:rStyle w:val="a4"/>
            <w:rFonts w:ascii="Verdana" w:eastAsia="Times New Roman" w:hAnsi="Verdana" w:cs="Times New Roman"/>
            <w:b/>
            <w:bCs/>
            <w:sz w:val="21"/>
            <w:szCs w:val="21"/>
            <w:lang w:eastAsia="ru-RU"/>
          </w:rPr>
          <w:t>http://standartgost.ru/%D0%93%D0%9E%D0%A1%D0%A2%209817-95</w:t>
        </w:r>
      </w:hyperlink>
      <w:r w:rsidR="00BE7690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 </w:t>
      </w:r>
    </w:p>
    <w:p w14:paraId="5188B77E" w14:textId="77777777" w:rsidR="00BE7690" w:rsidRDefault="00BE7690" w:rsidP="00624554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14:paraId="04F44800" w14:textId="77777777" w:rsidR="00B445FF" w:rsidRPr="00B445FF" w:rsidRDefault="00B445FF" w:rsidP="00624554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ГОСТ 9817-95</w:t>
      </w:r>
    </w:p>
    <w:p w14:paraId="2A7AD8B4" w14:textId="77777777" w:rsidR="00B445FF" w:rsidRPr="00B445FF" w:rsidRDefault="00B445FF" w:rsidP="00B445FF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МЕЖГОСУДАРСТВЕННЫЙ СТАНДАРТ</w:t>
      </w:r>
    </w:p>
    <w:p w14:paraId="45D84DC7" w14:textId="77777777" w:rsidR="00B445FF" w:rsidRPr="00B445FF" w:rsidRDefault="00B445FF" w:rsidP="00B445FF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АППАРАТЫ БЫТОВЫЕ, РАБОТАЮЩИЕ</w:t>
      </w: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br/>
        <w:t>НА ТВЕРДОМ ТОПЛИВЕ</w:t>
      </w:r>
    </w:p>
    <w:p w14:paraId="162CA3B6" w14:textId="77777777" w:rsidR="00B445FF" w:rsidRPr="00B445FF" w:rsidRDefault="00B445FF" w:rsidP="00B445FF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ОБЩИЕ ТЕХНИЧЕСКИЕ УСЛОВИЯ</w:t>
      </w:r>
    </w:p>
    <w:p w14:paraId="49913D7B" w14:textId="77777777" w:rsidR="00B445FF" w:rsidRPr="00B445FF" w:rsidRDefault="00B445FF" w:rsidP="00B445FF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МЕЖГОСУДАРСТВЕННЫЙ СОВЕТ</w:t>
      </w: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br/>
        <w:t>ПО СТАНДАРТИЗАЦИИ, МЕТРОЛОГИИ И СЕРТИФИКАЦИИ</w:t>
      </w:r>
    </w:p>
    <w:p w14:paraId="63F072A5" w14:textId="77777777" w:rsidR="00B445FF" w:rsidRPr="00B445FF" w:rsidRDefault="00B445FF" w:rsidP="00B445FF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Минск</w:t>
      </w:r>
    </w:p>
    <w:p w14:paraId="1A6B116A" w14:textId="77777777" w:rsidR="00B445FF" w:rsidRPr="00B445FF" w:rsidRDefault="00B445FF" w:rsidP="00B445FF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Предисловие</w:t>
      </w:r>
    </w:p>
    <w:p w14:paraId="1887D173" w14:textId="77777777" w:rsidR="00B445FF" w:rsidRPr="00B445FF" w:rsidRDefault="00B445FF" w:rsidP="00B445FF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1 РАЗРАБОТАН Межгосударственным техническим комитетом по стандартизации МТК 98; Проектно-конструкторским и технологическим институтом «ГАЗОАППАРАТ»</w:t>
      </w:r>
    </w:p>
    <w:p w14:paraId="2D7AD643" w14:textId="77777777" w:rsidR="00B445FF" w:rsidRPr="00B445FF" w:rsidRDefault="00B445FF" w:rsidP="00B445FF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ВНЕСЕН Государственным комитетом Украины по стандартизации, метрологии и сертификации</w:t>
      </w:r>
    </w:p>
    <w:p w14:paraId="5C7A85A1" w14:textId="77777777" w:rsidR="00B445FF" w:rsidRPr="00B445FF" w:rsidRDefault="00B445FF" w:rsidP="00B445FF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2 ПРИНЯТ Межгосударственным Советом по стандартизации, метрологии и сертификации (протокол № 8 от 10 декабря 1995 г.)</w:t>
      </w:r>
    </w:p>
    <w:p w14:paraId="636561A7" w14:textId="77777777" w:rsidR="00B445FF" w:rsidRPr="00B445FF" w:rsidRDefault="00B445FF" w:rsidP="00B445FF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За принятие проголосовали: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5198"/>
      </w:tblGrid>
      <w:tr w:rsidR="00B445FF" w:rsidRPr="00B445FF" w14:paraId="4712B0AA" w14:textId="77777777" w:rsidTr="00B445FF">
        <w:trPr>
          <w:tblHeader/>
          <w:jc w:val="center"/>
        </w:trPr>
        <w:tc>
          <w:tcPr>
            <w:tcW w:w="2200" w:type="pct"/>
            <w:shd w:val="clear" w:color="auto" w:fill="auto"/>
            <w:vAlign w:val="center"/>
            <w:hideMark/>
          </w:tcPr>
          <w:p w14:paraId="436040A6" w14:textId="77777777" w:rsidR="00B445FF" w:rsidRPr="00B445FF" w:rsidRDefault="00B445FF" w:rsidP="00B445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государства</w:t>
            </w:r>
          </w:p>
        </w:tc>
        <w:tc>
          <w:tcPr>
            <w:tcW w:w="2750" w:type="pct"/>
            <w:shd w:val="clear" w:color="auto" w:fill="auto"/>
            <w:vAlign w:val="center"/>
            <w:hideMark/>
          </w:tcPr>
          <w:p w14:paraId="5E9CF93E" w14:textId="77777777" w:rsidR="00B445FF" w:rsidRPr="00B445FF" w:rsidRDefault="00B445FF" w:rsidP="00B445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национального органа по стандартизации</w:t>
            </w:r>
          </w:p>
        </w:tc>
      </w:tr>
      <w:tr w:rsidR="00B445FF" w:rsidRPr="00B445FF" w14:paraId="06B7517B" w14:textId="77777777" w:rsidTr="00B445FF">
        <w:trPr>
          <w:jc w:val="center"/>
        </w:trPr>
        <w:tc>
          <w:tcPr>
            <w:tcW w:w="2200" w:type="pct"/>
            <w:shd w:val="clear" w:color="auto" w:fill="auto"/>
            <w:hideMark/>
          </w:tcPr>
          <w:p w14:paraId="33104E3D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Азербайджанская Республика</w:t>
            </w:r>
          </w:p>
        </w:tc>
        <w:tc>
          <w:tcPr>
            <w:tcW w:w="2750" w:type="pct"/>
            <w:shd w:val="clear" w:color="auto" w:fill="auto"/>
            <w:hideMark/>
          </w:tcPr>
          <w:p w14:paraId="139643E5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Азгосстандарт</w:t>
            </w:r>
            <w:proofErr w:type="spellEnd"/>
          </w:p>
        </w:tc>
      </w:tr>
      <w:tr w:rsidR="00B445FF" w:rsidRPr="00B445FF" w14:paraId="08C6025E" w14:textId="77777777" w:rsidTr="00B445FF">
        <w:trPr>
          <w:jc w:val="center"/>
        </w:trPr>
        <w:tc>
          <w:tcPr>
            <w:tcW w:w="2200" w:type="pct"/>
            <w:shd w:val="clear" w:color="auto" w:fill="auto"/>
            <w:hideMark/>
          </w:tcPr>
          <w:p w14:paraId="41BD9262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2750" w:type="pct"/>
            <w:shd w:val="clear" w:color="auto" w:fill="auto"/>
            <w:hideMark/>
          </w:tcPr>
          <w:p w14:paraId="20A58402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Армгосстандарт</w:t>
            </w:r>
            <w:proofErr w:type="spellEnd"/>
          </w:p>
        </w:tc>
      </w:tr>
      <w:tr w:rsidR="00B445FF" w:rsidRPr="00B445FF" w14:paraId="4F06D6F0" w14:textId="77777777" w:rsidTr="00B445FF">
        <w:trPr>
          <w:jc w:val="center"/>
        </w:trPr>
        <w:tc>
          <w:tcPr>
            <w:tcW w:w="2200" w:type="pct"/>
            <w:shd w:val="clear" w:color="auto" w:fill="auto"/>
            <w:hideMark/>
          </w:tcPr>
          <w:p w14:paraId="2F55881F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2750" w:type="pct"/>
            <w:shd w:val="clear" w:color="auto" w:fill="auto"/>
            <w:hideMark/>
          </w:tcPr>
          <w:p w14:paraId="7F53DB09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Госстандарт Беларуси</w:t>
            </w:r>
          </w:p>
        </w:tc>
      </w:tr>
      <w:tr w:rsidR="00B445FF" w:rsidRPr="00B445FF" w14:paraId="792E6867" w14:textId="77777777" w:rsidTr="00B445FF">
        <w:trPr>
          <w:jc w:val="center"/>
        </w:trPr>
        <w:tc>
          <w:tcPr>
            <w:tcW w:w="2200" w:type="pct"/>
            <w:shd w:val="clear" w:color="auto" w:fill="auto"/>
            <w:hideMark/>
          </w:tcPr>
          <w:p w14:paraId="547099F7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2750" w:type="pct"/>
            <w:shd w:val="clear" w:color="auto" w:fill="auto"/>
            <w:hideMark/>
          </w:tcPr>
          <w:p w14:paraId="7ECF7E54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Госстандарт Республики Казахстан</w:t>
            </w:r>
          </w:p>
        </w:tc>
      </w:tr>
      <w:tr w:rsidR="00B445FF" w:rsidRPr="00B445FF" w14:paraId="68F6F496" w14:textId="77777777" w:rsidTr="00B445FF">
        <w:trPr>
          <w:jc w:val="center"/>
        </w:trPr>
        <w:tc>
          <w:tcPr>
            <w:tcW w:w="2200" w:type="pct"/>
            <w:shd w:val="clear" w:color="auto" w:fill="auto"/>
            <w:hideMark/>
          </w:tcPr>
          <w:p w14:paraId="04683C6B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Киргизская Республика</w:t>
            </w:r>
          </w:p>
        </w:tc>
        <w:tc>
          <w:tcPr>
            <w:tcW w:w="2750" w:type="pct"/>
            <w:shd w:val="clear" w:color="auto" w:fill="auto"/>
            <w:hideMark/>
          </w:tcPr>
          <w:p w14:paraId="2DE2983C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Киргизстандарт</w:t>
            </w:r>
            <w:proofErr w:type="spellEnd"/>
          </w:p>
        </w:tc>
      </w:tr>
      <w:tr w:rsidR="00B445FF" w:rsidRPr="00B445FF" w14:paraId="47F3C896" w14:textId="77777777" w:rsidTr="00B445FF">
        <w:trPr>
          <w:jc w:val="center"/>
        </w:trPr>
        <w:tc>
          <w:tcPr>
            <w:tcW w:w="2200" w:type="pct"/>
            <w:shd w:val="clear" w:color="auto" w:fill="auto"/>
            <w:hideMark/>
          </w:tcPr>
          <w:p w14:paraId="65120092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Молдова</w:t>
            </w:r>
          </w:p>
        </w:tc>
        <w:tc>
          <w:tcPr>
            <w:tcW w:w="2750" w:type="pct"/>
            <w:shd w:val="clear" w:color="auto" w:fill="auto"/>
            <w:hideMark/>
          </w:tcPr>
          <w:p w14:paraId="7EACD852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Молдовастандарт</w:t>
            </w:r>
            <w:proofErr w:type="spellEnd"/>
          </w:p>
        </w:tc>
      </w:tr>
      <w:tr w:rsidR="00B445FF" w:rsidRPr="00B445FF" w14:paraId="0A5A7173" w14:textId="77777777" w:rsidTr="00B445FF">
        <w:trPr>
          <w:jc w:val="center"/>
        </w:trPr>
        <w:tc>
          <w:tcPr>
            <w:tcW w:w="2200" w:type="pct"/>
            <w:shd w:val="clear" w:color="auto" w:fill="auto"/>
            <w:hideMark/>
          </w:tcPr>
          <w:p w14:paraId="6E62F3A3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750" w:type="pct"/>
            <w:shd w:val="clear" w:color="auto" w:fill="auto"/>
            <w:hideMark/>
          </w:tcPr>
          <w:p w14:paraId="6529A98D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Госстандарт России</w:t>
            </w:r>
          </w:p>
        </w:tc>
      </w:tr>
      <w:tr w:rsidR="00B445FF" w:rsidRPr="00B445FF" w14:paraId="0F564AF5" w14:textId="77777777" w:rsidTr="00B445FF">
        <w:trPr>
          <w:jc w:val="center"/>
        </w:trPr>
        <w:tc>
          <w:tcPr>
            <w:tcW w:w="2200" w:type="pct"/>
            <w:shd w:val="clear" w:color="auto" w:fill="auto"/>
            <w:hideMark/>
          </w:tcPr>
          <w:p w14:paraId="4ABEF97B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Таджикистан</w:t>
            </w:r>
          </w:p>
        </w:tc>
        <w:tc>
          <w:tcPr>
            <w:tcW w:w="2750" w:type="pct"/>
            <w:shd w:val="clear" w:color="auto" w:fill="auto"/>
            <w:hideMark/>
          </w:tcPr>
          <w:p w14:paraId="1B75C013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Таджикгосстандарт</w:t>
            </w:r>
            <w:proofErr w:type="spellEnd"/>
          </w:p>
        </w:tc>
      </w:tr>
      <w:tr w:rsidR="00B445FF" w:rsidRPr="00B445FF" w14:paraId="4FD18DCB" w14:textId="77777777" w:rsidTr="00B445FF">
        <w:trPr>
          <w:jc w:val="center"/>
        </w:trPr>
        <w:tc>
          <w:tcPr>
            <w:tcW w:w="2200" w:type="pct"/>
            <w:shd w:val="clear" w:color="auto" w:fill="auto"/>
            <w:hideMark/>
          </w:tcPr>
          <w:p w14:paraId="7C86595D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Туркменистан</w:t>
            </w:r>
          </w:p>
        </w:tc>
        <w:tc>
          <w:tcPr>
            <w:tcW w:w="2750" w:type="pct"/>
            <w:shd w:val="clear" w:color="auto" w:fill="auto"/>
            <w:hideMark/>
          </w:tcPr>
          <w:p w14:paraId="491F461C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Главная государственная инспекция Туркменистана</w:t>
            </w:r>
          </w:p>
        </w:tc>
      </w:tr>
      <w:tr w:rsidR="00B445FF" w:rsidRPr="00B445FF" w14:paraId="27C2AB31" w14:textId="77777777" w:rsidTr="00B445FF">
        <w:trPr>
          <w:jc w:val="center"/>
        </w:trPr>
        <w:tc>
          <w:tcPr>
            <w:tcW w:w="2200" w:type="pct"/>
            <w:shd w:val="clear" w:color="auto" w:fill="auto"/>
            <w:hideMark/>
          </w:tcPr>
          <w:p w14:paraId="3539749F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2750" w:type="pct"/>
            <w:shd w:val="clear" w:color="auto" w:fill="auto"/>
            <w:hideMark/>
          </w:tcPr>
          <w:p w14:paraId="783BC35C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Узгосстандарт</w:t>
            </w:r>
            <w:proofErr w:type="spellEnd"/>
          </w:p>
        </w:tc>
      </w:tr>
      <w:tr w:rsidR="00B445FF" w:rsidRPr="00B445FF" w14:paraId="5F5F8B77" w14:textId="77777777" w:rsidTr="00B445FF">
        <w:trPr>
          <w:jc w:val="center"/>
        </w:trPr>
        <w:tc>
          <w:tcPr>
            <w:tcW w:w="2200" w:type="pct"/>
            <w:shd w:val="clear" w:color="auto" w:fill="auto"/>
            <w:hideMark/>
          </w:tcPr>
          <w:p w14:paraId="722E398F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2750" w:type="pct"/>
            <w:shd w:val="clear" w:color="auto" w:fill="auto"/>
            <w:hideMark/>
          </w:tcPr>
          <w:p w14:paraId="72631D14" w14:textId="77777777" w:rsidR="00B445FF" w:rsidRPr="00B445FF" w:rsidRDefault="00B445FF" w:rsidP="00B445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Госстандарт Украины</w:t>
            </w:r>
          </w:p>
        </w:tc>
      </w:tr>
    </w:tbl>
    <w:p w14:paraId="6F76302A" w14:textId="77777777" w:rsidR="00B445FF" w:rsidRPr="00B445FF" w:rsidRDefault="00B445FF" w:rsidP="00B445FF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3 Постановлением Государственного комитета Российской Федерации по стандартизации и метрологии от 23 марта 1999 г. № 84 межгосударственный стандарт ГОСТ 9817-95 введен в действие непосредственно в качестве государственного стандарта Российской Федерации с 1 января 2000 г.</w:t>
      </w:r>
    </w:p>
    <w:p w14:paraId="2422B698" w14:textId="77777777" w:rsidR="00B445FF" w:rsidRPr="00B445FF" w:rsidRDefault="00B445FF" w:rsidP="00B445FF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4 ВЗАМЕН</w:t>
      </w:r>
      <w:r w:rsidRPr="00B445FF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</w:t>
      </w:r>
      <w:hyperlink r:id="rId5" w:tooltip="Аппараты комбинированные бытовые, работающие на твердом топливе. Общие технические условия." w:history="1">
        <w:r w:rsidRPr="00B445FF">
          <w:rPr>
            <w:rFonts w:ascii="Verdana" w:eastAsia="Times New Roman" w:hAnsi="Verdana" w:cs="Times New Roman"/>
            <w:b/>
            <w:bCs/>
            <w:color w:val="428BCA"/>
            <w:sz w:val="21"/>
            <w:u w:val="single"/>
            <w:lang w:eastAsia="ru-RU"/>
          </w:rPr>
          <w:t>ГОСТ 9817-82</w:t>
        </w:r>
      </w:hyperlink>
    </w:p>
    <w:p w14:paraId="62C39818" w14:textId="77777777" w:rsidR="00B445FF" w:rsidRPr="00B445FF" w:rsidRDefault="00B445FF" w:rsidP="00B445FF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МЕЖГОСУДАРСТВЕННЫЙ СТАНДАРТ</w:t>
      </w:r>
    </w:p>
    <w:p w14:paraId="04AEB760" w14:textId="77777777" w:rsidR="00B445FF" w:rsidRPr="00B445FF" w:rsidRDefault="00B445FF" w:rsidP="00B445FF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АППАРАТЫ БЫТОВЫЕ, РАБОТАЮЩИЕ НА ТВЕРДОМ ТОПЛИВЕ</w:t>
      </w:r>
    </w:p>
    <w:p w14:paraId="3DBD8B82" w14:textId="77777777" w:rsidR="00B445FF" w:rsidRPr="00B445FF" w:rsidRDefault="00B445FF" w:rsidP="00B445FF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proofErr w:type="spellStart"/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Общиетехническиеусловия</w:t>
      </w:r>
      <w:proofErr w:type="spellEnd"/>
    </w:p>
    <w:p w14:paraId="2B9DC575" w14:textId="77777777" w:rsidR="00B445FF" w:rsidRPr="00B445FF" w:rsidRDefault="00B445FF" w:rsidP="00B445FF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B445FF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Household apparatus using the solid fuel.</w:t>
      </w:r>
    </w:p>
    <w:p w14:paraId="5EACDB11" w14:textId="77777777" w:rsidR="00B445FF" w:rsidRPr="00B445FF" w:rsidRDefault="00B445FF" w:rsidP="00B445FF">
      <w:pPr>
        <w:shd w:val="clear" w:color="auto" w:fill="FFFFFF"/>
        <w:spacing w:after="150" w:line="270" w:lineRule="atLeast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General </w:t>
      </w:r>
      <w:proofErr w:type="spellStart"/>
      <w:r w:rsidRPr="00B445FF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specifications</w:t>
      </w:r>
      <w:proofErr w:type="spellEnd"/>
    </w:p>
    <w:p w14:paraId="285CF28B" w14:textId="77777777" w:rsidR="00B445FF" w:rsidRPr="00B445FF" w:rsidRDefault="00B445FF" w:rsidP="00B445FF">
      <w:pPr>
        <w:shd w:val="clear" w:color="auto" w:fill="FFFFFF"/>
        <w:spacing w:after="150" w:line="270" w:lineRule="atLeast"/>
        <w:jc w:val="righ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proofErr w:type="spellStart"/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Датавведения</w:t>
      </w:r>
      <w:proofErr w:type="spellEnd"/>
      <w:r w:rsidRPr="00B445FF">
        <w:rPr>
          <w:rFonts w:ascii="Verdana" w:eastAsia="Times New Roman" w:hAnsi="Verdana" w:cs="Times New Roman"/>
          <w:color w:val="333333"/>
          <w:sz w:val="21"/>
          <w:lang w:eastAsia="ru-RU"/>
        </w:rPr>
        <w:t> </w:t>
      </w:r>
      <w:r w:rsidRPr="00B445FF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2000-01-01</w:t>
      </w:r>
    </w:p>
    <w:p w14:paraId="10D19065" w14:textId="77777777" w:rsidR="00B445FF" w:rsidRPr="00B445FF" w:rsidRDefault="00B445FF" w:rsidP="00B445FF">
      <w:pPr>
        <w:keepNext/>
        <w:shd w:val="clear" w:color="auto" w:fill="FFFFFF"/>
        <w:spacing w:before="120" w:after="120" w:line="240" w:lineRule="auto"/>
        <w:ind w:left="284"/>
        <w:outlineLvl w:val="0"/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</w:pPr>
      <w:bookmarkStart w:id="0" w:name="_Toc28016667"/>
      <w:r w:rsidRPr="00B445FF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t>1 Область применения</w:t>
      </w:r>
      <w:bookmarkEnd w:id="0"/>
    </w:p>
    <w:p w14:paraId="529D3A9F" w14:textId="77777777" w:rsidR="00B445FF" w:rsidRPr="00B445FF" w:rsidRDefault="00B445FF" w:rsidP="00B445FF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445FF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Настоящий стандарт распространяется на бытовые аппараты, работающие на твердом топливе (далее - аппараты), с водяным контуром номинальной тепловой мощностью до 70 кВт, предназначенные для отопления, горячего водоснабжения, </w:t>
      </w:r>
      <w:r w:rsidRPr="00B445FF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приготовления пищи.</w:t>
      </w:r>
    </w:p>
    <w:p w14:paraId="74DECDFC" w14:textId="77777777" w:rsidR="00B445FF" w:rsidRDefault="00B445FF"/>
    <w:p w14:paraId="22912FCA" w14:textId="77777777" w:rsidR="00704B95" w:rsidRDefault="00704B95" w:rsidP="00704B95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21"/>
          <w:szCs w:val="21"/>
        </w:rPr>
      </w:pPr>
      <w:bookmarkStart w:id="1" w:name="PO0000025"/>
      <w:r>
        <w:rPr>
          <w:rFonts w:ascii="Verdana" w:hAnsi="Verdana"/>
          <w:color w:val="428BCA"/>
          <w:sz w:val="21"/>
          <w:szCs w:val="21"/>
          <w:u w:val="single"/>
        </w:rPr>
        <w:t>4.1.10 Температура наружных поверхностей аппарата не должна быть более:</w:t>
      </w:r>
      <w:bookmarkEnd w:id="1"/>
    </w:p>
    <w:p w14:paraId="36E319F2" w14:textId="77777777" w:rsidR="00704B95" w:rsidRDefault="00704B95" w:rsidP="00704B95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передней и задней стенок.......................................... 120 °С</w:t>
      </w:r>
    </w:p>
    <w:p w14:paraId="41673048" w14:textId="77777777" w:rsidR="00704B95" w:rsidRDefault="00704B95" w:rsidP="00704B95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боковых стенок........................................................... 80 °С</w:t>
      </w:r>
    </w:p>
    <w:p w14:paraId="2EB40C0E" w14:textId="77777777" w:rsidR="00704B95" w:rsidRDefault="00704B95" w:rsidP="00704B95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стекла дверцы духовки (при ее наличии)................ 170 °С</w:t>
      </w:r>
    </w:p>
    <w:p w14:paraId="4C3F3D04" w14:textId="77777777" w:rsidR="00704B95" w:rsidRDefault="00704B95" w:rsidP="00704B95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Температура пола под аппаратом не должна быть более 50 °С.</w:t>
      </w:r>
      <w:r w:rsidR="00E52D2E">
        <w:rPr>
          <w:rFonts w:ascii="Verdana" w:hAnsi="Verdana"/>
          <w:color w:val="333333"/>
          <w:sz w:val="21"/>
          <w:szCs w:val="21"/>
        </w:rPr>
        <w:t xml:space="preserve"> </w:t>
      </w:r>
    </w:p>
    <w:p w14:paraId="3114AAAE" w14:textId="77777777" w:rsidR="00E52D2E" w:rsidRPr="00E52D2E" w:rsidRDefault="00E52D2E" w:rsidP="00704B95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FF0000"/>
          <w:sz w:val="21"/>
          <w:szCs w:val="21"/>
        </w:rPr>
      </w:pPr>
      <w:r w:rsidRPr="00E52D2E">
        <w:rPr>
          <w:rFonts w:ascii="Verdana" w:hAnsi="Verdana"/>
          <w:color w:val="FF0000"/>
          <w:sz w:val="21"/>
          <w:szCs w:val="21"/>
        </w:rPr>
        <w:t xml:space="preserve">(температуры обшивок печей - мангалов </w:t>
      </w:r>
      <w:r w:rsidRPr="00E52D2E">
        <w:rPr>
          <w:b/>
          <w:color w:val="FF0000"/>
          <w:sz w:val="28"/>
          <w:szCs w:val="28"/>
        </w:rPr>
        <w:t xml:space="preserve"> </w:t>
      </w:r>
      <w:r w:rsidRPr="00E52D2E">
        <w:rPr>
          <w:b/>
          <w:color w:val="FF0000"/>
          <w:sz w:val="28"/>
          <w:szCs w:val="28"/>
          <w:lang w:val="en-US"/>
        </w:rPr>
        <w:t>VESTA</w:t>
      </w:r>
      <w:r w:rsidRPr="00E52D2E">
        <w:rPr>
          <w:rFonts w:ascii="Verdana" w:hAnsi="Verdana"/>
          <w:color w:val="FF0000"/>
          <w:sz w:val="21"/>
          <w:szCs w:val="21"/>
        </w:rPr>
        <w:t xml:space="preserve"> значительно ниже)</w:t>
      </w:r>
    </w:p>
    <w:p w14:paraId="00E4A217" w14:textId="77777777" w:rsidR="00704B95" w:rsidRDefault="00704B95"/>
    <w:p w14:paraId="5E2B0DC4" w14:textId="77777777" w:rsidR="00283EE8" w:rsidRPr="00283EE8" w:rsidRDefault="00283EE8" w:rsidP="00283EE8">
      <w:pPr>
        <w:keepNext/>
        <w:shd w:val="clear" w:color="auto" w:fill="FFFFFF"/>
        <w:spacing w:before="120" w:after="120" w:line="240" w:lineRule="auto"/>
        <w:ind w:left="284"/>
        <w:outlineLvl w:val="0"/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</w:pPr>
      <w:bookmarkStart w:id="2" w:name="_Toc28016676"/>
      <w:r w:rsidRPr="00283EE8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lastRenderedPageBreak/>
        <w:t>10 Указания по эксплуатации</w:t>
      </w:r>
      <w:bookmarkEnd w:id="2"/>
    </w:p>
    <w:p w14:paraId="34BC0800" w14:textId="77777777" w:rsidR="00283EE8" w:rsidRPr="00283EE8" w:rsidRDefault="00283EE8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83E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10.1 Аппараты следует использовать для отопления помещений, горячего водоснабжения (для хозяйственных нужд: мытье посуды, стирка, купание и т.п.), </w:t>
      </w:r>
      <w:r w:rsidRPr="00283EE8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приготовления пищи.</w:t>
      </w:r>
    </w:p>
    <w:p w14:paraId="2C8BA73E" w14:textId="77777777" w:rsidR="00283EE8" w:rsidRPr="00283EE8" w:rsidRDefault="00283EE8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283EE8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10.2 Аппарат должен быть установлен на основу из негорючих материалов на расстоянии не менее 500 мм до сгораемых конструкций.</w:t>
      </w:r>
    </w:p>
    <w:p w14:paraId="049BB4B1" w14:textId="77777777" w:rsidR="00283EE8" w:rsidRPr="00283EE8" w:rsidRDefault="00283EE8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283EE8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10.3 Пол из горючих и трудно горючих материалов под дверкой камеры сгорания должен быть защищен стальным листом размером 700 ´ 500 мм, толщиной не менее 0,5 мм.</w:t>
      </w:r>
    </w:p>
    <w:p w14:paraId="646FA27F" w14:textId="77777777" w:rsidR="00283EE8" w:rsidRPr="00283EE8" w:rsidRDefault="00283EE8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83E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10.4 Аппарат должен эксплуатироваться только подключенным к отопительной системе, заполненной водой.</w:t>
      </w:r>
    </w:p>
    <w:p w14:paraId="29B9C4D2" w14:textId="77777777" w:rsidR="00283EE8" w:rsidRPr="00283EE8" w:rsidRDefault="00283EE8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83E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Рабочее давление столба жидкости в месте установки аппарата номинальной тепловой мощностью до 30 кВт не должно превышать 70 кПа, свыше 30 до 70 кВт - не должно превышать свыше 140 кПа.</w:t>
      </w:r>
    </w:p>
    <w:p w14:paraId="56C0683B" w14:textId="77777777" w:rsidR="00283EE8" w:rsidRPr="00283EE8" w:rsidRDefault="00283EE8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83E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Не допускается установка запорной арматуры на водопроводе для слива воды из безнапорного бака.</w:t>
      </w:r>
    </w:p>
    <w:p w14:paraId="2E6B8543" w14:textId="77777777" w:rsidR="00283EE8" w:rsidRPr="00283EE8" w:rsidRDefault="00283EE8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83E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10.5 Не допускается превышение температуры воды на выходе из аппарата более 95 °С.</w:t>
      </w:r>
    </w:p>
    <w:p w14:paraId="6DE42F68" w14:textId="77777777" w:rsidR="00283EE8" w:rsidRPr="00283EE8" w:rsidRDefault="00283EE8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83E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10.6 Аппарат должен быть подключен к обособленному дымовому каналу.</w:t>
      </w:r>
    </w:p>
    <w:p w14:paraId="65FBA157" w14:textId="758C82A3" w:rsidR="00C43DC2" w:rsidRPr="00ED66FA" w:rsidRDefault="00283EE8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283E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10.7 Установка аппаратов и отвод продуктов сгорания должны соответствовать требованиям раздела 3</w:t>
      </w:r>
      <w:r w:rsidRPr="00283EE8">
        <w:rPr>
          <w:rFonts w:ascii="Verdana" w:eastAsia="Times New Roman" w:hAnsi="Verdana" w:cs="Times New Roman"/>
          <w:color w:val="333333"/>
          <w:sz w:val="21"/>
          <w:lang w:eastAsia="ru-RU"/>
        </w:rPr>
        <w:t> </w:t>
      </w:r>
      <w:hyperlink r:id="rId6" w:tooltip="Отопление, вентиляция и кондиционирование" w:history="1">
        <w:r w:rsidRPr="00283EE8">
          <w:rPr>
            <w:rFonts w:ascii="Verdana" w:eastAsia="Times New Roman" w:hAnsi="Verdana" w:cs="Times New Roman"/>
            <w:color w:val="428BCA"/>
            <w:sz w:val="21"/>
            <w:u w:val="single"/>
            <w:lang w:eastAsia="ru-RU"/>
          </w:rPr>
          <w:t>СНиП 2.04.05</w:t>
        </w:r>
      </w:hyperlink>
      <w:r w:rsidRPr="00283EE8">
        <w:rPr>
          <w:rFonts w:ascii="Verdana" w:eastAsia="Times New Roman" w:hAnsi="Verdana" w:cs="Times New Roman"/>
          <w:color w:val="333333"/>
          <w:sz w:val="21"/>
          <w:lang w:eastAsia="ru-RU"/>
        </w:rPr>
        <w:t> </w:t>
      </w:r>
      <w:r w:rsidRPr="00283E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[</w:t>
      </w:r>
      <w:hyperlink r:id="rId7" w:anchor="PO0000151" w:tooltip="Литература 2" w:history="1">
        <w:r w:rsidRPr="00283EE8">
          <w:rPr>
            <w:rFonts w:ascii="Verdana" w:eastAsia="Times New Roman" w:hAnsi="Verdana" w:cs="Times New Roman"/>
            <w:color w:val="428BCA"/>
            <w:sz w:val="21"/>
            <w:u w:val="single"/>
            <w:lang w:eastAsia="ru-RU"/>
          </w:rPr>
          <w:t>2</w:t>
        </w:r>
      </w:hyperlink>
      <w:r w:rsidRPr="00283E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].</w:t>
      </w:r>
      <w:r w:rsidR="00ED66FA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</w:t>
      </w:r>
      <w:r w:rsidR="00ED66FA" w:rsidRPr="00ED66FA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 xml:space="preserve">(Соответствует разделу </w:t>
      </w:r>
      <w:proofErr w:type="gramStart"/>
      <w:r w:rsidR="00ED66FA" w:rsidRPr="00ED66FA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 xml:space="preserve">6  </w:t>
      </w:r>
      <w:r w:rsidR="00ED66FA" w:rsidRPr="00ED66FA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С</w:t>
      </w:r>
      <w:r w:rsidR="00A10E78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П</w:t>
      </w:r>
      <w:proofErr w:type="gramEnd"/>
      <w:r w:rsidR="00ED66FA" w:rsidRPr="00ED66FA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 xml:space="preserve"> </w:t>
      </w:r>
      <w:r w:rsidR="00A10E78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60.13330.2020</w:t>
      </w:r>
      <w:r w:rsidR="00ED66FA" w:rsidRPr="00ED66FA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)</w:t>
      </w:r>
    </w:p>
    <w:p w14:paraId="01696A7D" w14:textId="77777777" w:rsidR="00283EE8" w:rsidRPr="00283EE8" w:rsidRDefault="00283EE8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83E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10.8 Запрещается устанавливать аппарат в жилом помещении.</w:t>
      </w:r>
    </w:p>
    <w:p w14:paraId="4426F5C2" w14:textId="77777777" w:rsidR="00283EE8" w:rsidRPr="00283EE8" w:rsidRDefault="00283EE8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83E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10.9 Запрещается пользоваться помещениями для сна и отдыха, где установлен аппарат.</w:t>
      </w:r>
    </w:p>
    <w:p w14:paraId="25AEDDBC" w14:textId="77777777" w:rsidR="00283EE8" w:rsidRDefault="00283EE8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83E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10.10 Нарушение указаний по эксплуатации может привести к несчастному случаю.</w:t>
      </w:r>
    </w:p>
    <w:p w14:paraId="407D3476" w14:textId="77777777" w:rsidR="00624554" w:rsidRDefault="00624554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14:paraId="1E52716E" w14:textId="19BD81C1" w:rsidR="00624554" w:rsidRDefault="00624554" w:rsidP="00283EE8">
      <w:pPr>
        <w:shd w:val="clear" w:color="auto" w:fill="FFFFFF"/>
        <w:spacing w:after="150" w:line="270" w:lineRule="atLeast"/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  <w:t xml:space="preserve">Строительные нормы и правила РФ СП </w:t>
      </w:r>
      <w:r w:rsidR="00A10E78"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  <w:t>60.13330.2020</w:t>
      </w:r>
      <w:r>
        <w:rPr>
          <w:rFonts w:ascii="Arial" w:hAnsi="Arial" w:cs="Arial"/>
          <w:b/>
          <w:bCs/>
          <w:color w:val="000080"/>
          <w:sz w:val="21"/>
          <w:szCs w:val="21"/>
        </w:rPr>
        <w:br/>
      </w:r>
      <w:r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  <w:t>"Отопление, вентиляция и кондиционирование"</w:t>
      </w:r>
      <w:r>
        <w:rPr>
          <w:rFonts w:ascii="Arial" w:hAnsi="Arial" w:cs="Arial"/>
          <w:b/>
          <w:bCs/>
          <w:color w:val="000080"/>
          <w:sz w:val="21"/>
          <w:szCs w:val="21"/>
        </w:rPr>
        <w:br/>
      </w:r>
    </w:p>
    <w:p w14:paraId="5BD64547" w14:textId="77777777" w:rsidR="00C47875" w:rsidRDefault="00862140" w:rsidP="00283EE8">
      <w:pPr>
        <w:shd w:val="clear" w:color="auto" w:fill="FFFFFF"/>
        <w:spacing w:after="150" w:line="270" w:lineRule="atLeast"/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  <w:t>6.6 Печное отопление</w:t>
      </w:r>
    </w:p>
    <w:p w14:paraId="462C9719" w14:textId="77777777" w:rsidR="00C47875" w:rsidRDefault="00C47875" w:rsidP="00C47875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6.6.20 Расстояние между верхом перекрытия печи, выполненного из трех рядов кирпича, и потолком из горючих материалов, защищенным штукатуркой по стальной сетке или стальным листом по асбестовому картону толщиной 10 мм, следует принимать 250 мм для печей с периодической топкой и 700 мм для печей длительного горения, а при незащищенном потолке соответственно 350 и 1000 мм. Для печей, имеющих перекрытие из двух рядов кирпича, указанные расстояния следует увеличивать в 1,5 раза.</w:t>
      </w:r>
    </w:p>
    <w:p w14:paraId="37AD7FE9" w14:textId="77777777" w:rsidR="00C47875" w:rsidRPr="00AF261A" w:rsidRDefault="00C47875" w:rsidP="00C47875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Расстояние между верхом </w:t>
      </w:r>
      <w:r w:rsidRPr="00862140">
        <w:rPr>
          <w:rFonts w:ascii="Arial" w:hAnsi="Arial" w:cs="Arial"/>
          <w:color w:val="FF0000"/>
          <w:sz w:val="20"/>
          <w:szCs w:val="20"/>
        </w:rPr>
        <w:t>металлической печи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F261A">
        <w:rPr>
          <w:rFonts w:ascii="Arial" w:hAnsi="Arial" w:cs="Arial"/>
          <w:color w:val="FF0000"/>
          <w:sz w:val="20"/>
          <w:szCs w:val="20"/>
        </w:rPr>
        <w:t>с теплоизолированным перекрытием</w:t>
      </w:r>
      <w:r>
        <w:rPr>
          <w:rFonts w:ascii="Arial" w:hAnsi="Arial" w:cs="Arial"/>
          <w:color w:val="000000"/>
          <w:sz w:val="20"/>
          <w:szCs w:val="20"/>
        </w:rPr>
        <w:t xml:space="preserve"> и защищенным потолком следует принимать 800 мм, а для печи с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нетеплоизолированным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перекрытием и незащищенным потолком - 1200 мм</w:t>
      </w:r>
      <w:r w:rsidRPr="00AF261A">
        <w:rPr>
          <w:rFonts w:ascii="Arial" w:hAnsi="Arial" w:cs="Arial"/>
          <w:color w:val="FF0000"/>
          <w:sz w:val="20"/>
          <w:szCs w:val="20"/>
        </w:rPr>
        <w:t>.</w:t>
      </w:r>
      <w:r w:rsidR="00AF261A" w:rsidRPr="00AF261A">
        <w:rPr>
          <w:rFonts w:ascii="Arial" w:hAnsi="Arial" w:cs="Arial"/>
          <w:color w:val="FF0000"/>
          <w:sz w:val="20"/>
          <w:szCs w:val="20"/>
        </w:rPr>
        <w:t xml:space="preserve"> (Примечание</w:t>
      </w:r>
      <w:proofErr w:type="gramStart"/>
      <w:r w:rsidR="00AF261A" w:rsidRPr="00AF261A">
        <w:rPr>
          <w:rFonts w:ascii="Arial" w:hAnsi="Arial" w:cs="Arial"/>
          <w:color w:val="FF0000"/>
          <w:sz w:val="20"/>
          <w:szCs w:val="20"/>
        </w:rPr>
        <w:t>: Для</w:t>
      </w:r>
      <w:proofErr w:type="gramEnd"/>
      <w:r w:rsidR="00AF261A" w:rsidRPr="00AF261A">
        <w:rPr>
          <w:rFonts w:ascii="Arial" w:hAnsi="Arial" w:cs="Arial"/>
          <w:color w:val="FF0000"/>
          <w:sz w:val="20"/>
          <w:szCs w:val="20"/>
        </w:rPr>
        <w:t xml:space="preserve"> </w:t>
      </w:r>
      <w:r w:rsidR="00AF261A" w:rsidRPr="00AF261A">
        <w:rPr>
          <w:rFonts w:ascii="Arial" w:hAnsi="Arial" w:cs="Arial"/>
          <w:color w:val="FF0000"/>
          <w:sz w:val="20"/>
          <w:szCs w:val="20"/>
          <w:lang w:val="en-US"/>
        </w:rPr>
        <w:t>VESTA</w:t>
      </w:r>
      <w:r w:rsidR="00AF261A">
        <w:rPr>
          <w:rFonts w:ascii="Arial" w:hAnsi="Arial" w:cs="Arial"/>
          <w:color w:val="FF0000"/>
          <w:sz w:val="20"/>
          <w:szCs w:val="20"/>
        </w:rPr>
        <w:t xml:space="preserve"> высоту можно измерять</w:t>
      </w:r>
      <w:r w:rsidR="00AF261A" w:rsidRPr="00AF261A">
        <w:rPr>
          <w:rFonts w:ascii="Arial" w:hAnsi="Arial" w:cs="Arial"/>
          <w:color w:val="FF0000"/>
          <w:sz w:val="20"/>
          <w:szCs w:val="20"/>
        </w:rPr>
        <w:t xml:space="preserve"> от печи, рассматривая искрогаситель и зонт как дополнительную защиту).</w:t>
      </w:r>
    </w:p>
    <w:p w14:paraId="1610E1B8" w14:textId="77777777" w:rsidR="00862140" w:rsidRDefault="00862140" w:rsidP="00C47875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20AFFBAE" w14:textId="77777777" w:rsidR="00862140" w:rsidRDefault="00862140" w:rsidP="008621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6.6.23 Конструкции зданий следует защищать от возгорания:</w:t>
      </w:r>
    </w:p>
    <w:p w14:paraId="1A56FFA8" w14:textId="77777777" w:rsidR="00862140" w:rsidRPr="00862140" w:rsidRDefault="00862140" w:rsidP="008621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FF0000"/>
          <w:sz w:val="20"/>
          <w:szCs w:val="20"/>
        </w:rPr>
      </w:pPr>
      <w:bookmarkStart w:id="3" w:name="66231"/>
      <w:bookmarkEnd w:id="3"/>
      <w:r w:rsidRPr="00862140">
        <w:rPr>
          <w:rFonts w:ascii="Arial" w:hAnsi="Arial" w:cs="Arial"/>
          <w:color w:val="FF0000"/>
          <w:sz w:val="20"/>
          <w:szCs w:val="20"/>
        </w:rPr>
        <w:t>а) пол из горючих материалов под топочной дверкой - металлическим листом размером 700х500 мм, располагаемым длинной его стороной вдоль печи;</w:t>
      </w:r>
    </w:p>
    <w:p w14:paraId="169A8169" w14:textId="77777777" w:rsidR="00862140" w:rsidRDefault="00862140" w:rsidP="008621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66232"/>
      <w:bookmarkEnd w:id="4"/>
      <w:r>
        <w:rPr>
          <w:rFonts w:ascii="Arial" w:hAnsi="Arial" w:cs="Arial"/>
          <w:color w:val="000000"/>
          <w:sz w:val="20"/>
          <w:szCs w:val="20"/>
        </w:rPr>
        <w:lastRenderedPageBreak/>
        <w:t>б) стену или перегородку из горючих материалов, примыкающую под углом к фронту печи, - штукатуркой толщиной 25 мм по металлической сетке или металлическим листом по асбестовому картону толщиной 8 мм от пола до уровня на 250 мм выше верха топочной дверки.</w:t>
      </w:r>
    </w:p>
    <w:p w14:paraId="40636785" w14:textId="77777777" w:rsidR="00862140" w:rsidRDefault="00862140" w:rsidP="008621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862140">
        <w:rPr>
          <w:rFonts w:ascii="Arial" w:hAnsi="Arial" w:cs="Arial"/>
          <w:color w:val="FF0000"/>
          <w:sz w:val="20"/>
          <w:szCs w:val="20"/>
        </w:rPr>
        <w:t>Расстояние от топочной дверки до противоположной стены следует принимать не менее 1250 мм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0873302" w14:textId="77777777" w:rsidR="00862140" w:rsidRDefault="00862140" w:rsidP="008621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6.6.24 Минимальные расстояния от уровня пола до дна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газооборотов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зольников следует принимать:</w:t>
      </w:r>
    </w:p>
    <w:p w14:paraId="1DBC9777" w14:textId="77777777" w:rsidR="00862140" w:rsidRDefault="00862140" w:rsidP="008621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5" w:name="66241"/>
      <w:bookmarkEnd w:id="5"/>
      <w:r>
        <w:rPr>
          <w:rFonts w:ascii="Arial" w:hAnsi="Arial" w:cs="Arial"/>
          <w:color w:val="000000"/>
          <w:sz w:val="20"/>
          <w:szCs w:val="20"/>
        </w:rPr>
        <w:t xml:space="preserve">а) при конструкции перекрытия или пола из горючих материалов до дна зольника - 140 мм, до дна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газооборота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- 210 мм;</w:t>
      </w:r>
    </w:p>
    <w:p w14:paraId="670B6B7F" w14:textId="77777777" w:rsidR="00862140" w:rsidRDefault="00862140" w:rsidP="008621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6" w:name="66242"/>
      <w:bookmarkEnd w:id="6"/>
      <w:r>
        <w:rPr>
          <w:rFonts w:ascii="Arial" w:hAnsi="Arial" w:cs="Arial"/>
          <w:color w:val="000000"/>
          <w:sz w:val="20"/>
          <w:szCs w:val="20"/>
        </w:rPr>
        <w:t>б) при конструкции перекрытия или пола из негорючих материалов - на уровне пола.</w:t>
      </w:r>
    </w:p>
    <w:p w14:paraId="3C27DAFA" w14:textId="77777777" w:rsidR="00862140" w:rsidRPr="00862140" w:rsidRDefault="00862140" w:rsidP="008621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862140">
        <w:rPr>
          <w:rFonts w:ascii="Arial" w:hAnsi="Arial" w:cs="Arial"/>
          <w:color w:val="FF0000"/>
          <w:sz w:val="20"/>
          <w:szCs w:val="20"/>
        </w:rPr>
        <w:t>6.6.25 Пол из горючих материалов под каркасными печами, в том числе на ножках, следует защищать от возгорания листовой сталью по асбестовому картону толщиной 10 мм, при этом расстояние от низа печи до пола должно быть не менее 100 мм.</w:t>
      </w:r>
    </w:p>
    <w:p w14:paraId="60087B9D" w14:textId="77777777" w:rsidR="00862140" w:rsidRDefault="00862140" w:rsidP="008621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6.6.26 Для присоединения печей к дымовым трубам допускается предусматривать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" w:anchor="block_1010" w:history="1">
        <w:r>
          <w:rPr>
            <w:rStyle w:val="a4"/>
            <w:rFonts w:ascii="Arial" w:hAnsi="Arial" w:cs="Arial"/>
            <w:color w:val="008000"/>
            <w:sz w:val="20"/>
            <w:szCs w:val="20"/>
          </w:rPr>
          <w:t>дымоотводы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длиной не более 0,4 м при условии:</w:t>
      </w:r>
    </w:p>
    <w:p w14:paraId="407B2B39" w14:textId="77777777" w:rsidR="00862140" w:rsidRDefault="00862140" w:rsidP="008621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7" w:name="66261"/>
      <w:bookmarkEnd w:id="7"/>
      <w:r>
        <w:rPr>
          <w:rFonts w:ascii="Arial" w:hAnsi="Arial" w:cs="Arial"/>
          <w:color w:val="000000"/>
          <w:sz w:val="20"/>
          <w:szCs w:val="20"/>
        </w:rPr>
        <w:t>а) расстояние от верха дымоотвода до потолка из горючих материалов должно быть не менее 0,5 м при отсутствии защиты потолка от возгорания и не менее 0,4 м - при наличии защиты;</w:t>
      </w:r>
    </w:p>
    <w:p w14:paraId="503606D8" w14:textId="77777777" w:rsidR="00862140" w:rsidRDefault="00862140" w:rsidP="008621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8" w:name="66262"/>
      <w:bookmarkEnd w:id="8"/>
      <w:r>
        <w:rPr>
          <w:rFonts w:ascii="Arial" w:hAnsi="Arial" w:cs="Arial"/>
          <w:color w:val="000000"/>
          <w:sz w:val="20"/>
          <w:szCs w:val="20"/>
        </w:rPr>
        <w:t>б) расстояние от низа дымоотвода до пола из горючих материалов должно быть не менее 0,14 м.</w:t>
      </w:r>
    </w:p>
    <w:p w14:paraId="43B15DD7" w14:textId="77777777" w:rsidR="00862140" w:rsidRDefault="00862140" w:rsidP="008621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Дымоотводы следует принимать из негорючих материалов.</w:t>
      </w:r>
    </w:p>
    <w:p w14:paraId="0669E4FD" w14:textId="77777777" w:rsidR="00C47875" w:rsidRPr="00283EE8" w:rsidRDefault="00C47875" w:rsidP="00283EE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14:paraId="27827642" w14:textId="77777777" w:rsidR="00624554" w:rsidRPr="00624554" w:rsidRDefault="00624554" w:rsidP="006245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624554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7.11 Воздуховоды</w:t>
      </w:r>
    </w:p>
    <w:p w14:paraId="52FF8C3B" w14:textId="77777777" w:rsidR="00624554" w:rsidRPr="00624554" w:rsidRDefault="00624554" w:rsidP="00624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38D80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7.11.1 На воздуховодах систем общеобменной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9" w:anchor="block_1001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вентиляции</w:t>
        </w:r>
      </w:hyperlink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воздушного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10" w:anchor="block_1025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отопления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кондиционирования (далее - системы вентиляции) необходимо предусматривать в целях предотвращения проникания в помещения продуктов горения (дыма) во время пожара следующие устройства:</w:t>
      </w:r>
    </w:p>
    <w:p w14:paraId="734827B6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противопожарные клапаны - на поэтажных сборных воздуховодах в местах присоединения их к вертикальному или горизонтальному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11" w:anchor="block_1015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коллектору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жилых, общественных, административно-бытовых и производственных помещений категорий В4 и Г;</w:t>
      </w:r>
    </w:p>
    <w:p w14:paraId="32286482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12" w:anchor="block_1004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воздушные затворы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 поэтажных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13" w:anchor="block_1040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сборных воздуховодах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местах присоединения их к вертикальному или горизонтальному коллектору для помещений жилых, общественных и административно-бытовых, а также для производственных помещений категории Г. Геометрические и конструктивные характеристики воздушных затворов должны обеспечивать предотвращение распространения продуктов горения при пожаре из коллекторов через поэтажные сборные воздуховоды в помещения различных этажей; длину вертикального участка воздуховода воздушного затвора следует принимать по расчету, но не менее 2 м.</w:t>
      </w:r>
    </w:p>
    <w:p w14:paraId="52A49E93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Вертикальные коллекторы допускается присоединять к общему горизонтальному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14" w:anchor="block_1015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коллектору</w:t>
        </w:r>
      </w:hyperlink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размещаемому на чердаке или техническом этаже; в зданиях высотой более 28 м на вертикальных коллекторах в местах присоединения их к общему горизонтальному коллектору следует устанавливать противопожарные клапаны.</w:t>
      </w:r>
    </w:p>
    <w:p w14:paraId="106454F5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каждому горизонтальному коллектору следует присоединять не более 5 поэтажных воздуховодов с последовательно расположенных этажей. В многоэтажных (более 5 этажей) зданиях допускается присоединять:</w:t>
      </w:r>
    </w:p>
    <w:p w14:paraId="741BEF87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горизонтальному коллектору - более 5 поэтажных воздуховодов при условии установки противопожарных клапанов на каждом поэтажном (сверх 5) воздуховоде;</w:t>
      </w:r>
    </w:p>
    <w:p w14:paraId="6EC0F48B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группу горизонтальных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15" w:anchor="block_1015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коллекторов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общему коллектору, размещаемому на чердаке или техническом этаже, при условии установки противопожарных клапанов в местах присоединения их к общему коллектору;</w:t>
      </w:r>
    </w:p>
    <w:p w14:paraId="7B7264EA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противопожарные клапаны - на воздуховодах, обслуживающих помещения и склады категорий А, Б, В1, В3 или В4, а также на воздуховодах систем</w:t>
      </w:r>
      <w:r w:rsidR="006C36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16" w:anchor="block_1019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местных отсосов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взрыво</w:t>
      </w:r>
      <w:proofErr w:type="spellEnd"/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и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17" w:anchor="block_1027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пожароопасных смесей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систем по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18" w:anchor="block_7211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7.2.11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местах пересечения воздуховодами противопожарной преграды обслуживаемого помещения;</w:t>
      </w:r>
    </w:p>
    <w:p w14:paraId="6E965EEA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 противопожарный клапан - на каждом транзитном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19" w:anchor="block_1040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сборном воздуховоде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(на расстоянии не более 1 м от ближайшего к вентилятору ответвления), обслуживающем группу помещений (кроме складов) одной из категорий А, Б, В1, В2 или В3 общей площадью не более 300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6021970" wp14:editId="1996A014">
            <wp:extent cx="209550" cy="257175"/>
            <wp:effectExtent l="19050" t="0" r="0" b="0"/>
            <wp:docPr id="3" name="Рисунок 3" descr="http://base.garant.ru/files/base/3924398/1650018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se.garant.ru/files/base/3924398/165001816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пределах одного этажа с выходами в общий коридор.</w:t>
      </w:r>
    </w:p>
    <w:p w14:paraId="19C4253B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4554">
        <w:rPr>
          <w:rFonts w:ascii="Arial" w:eastAsia="Times New Roman" w:hAnsi="Arial" w:cs="Arial"/>
          <w:b/>
          <w:bCs/>
          <w:color w:val="000080"/>
          <w:sz w:val="20"/>
          <w:lang w:eastAsia="ru-RU"/>
        </w:rPr>
        <w:t>Примечания</w:t>
      </w:r>
    </w:p>
    <w:p w14:paraId="14D50368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9" w:name="711015"/>
      <w:bookmarkEnd w:id="9"/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Противопожарные клапаны, указанные в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21" w:anchor="block_711011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7.11.1а)</w:t>
        </w:r>
      </w:hyperlink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22" w:anchor="block_711012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б)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23" w:anchor="block_711013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в)</w:t>
        </w:r>
      </w:hyperlink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следует устанавливать в противопожарной преграде или непосредственно у преграды с любой стороны, или за ее 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пределами, обеспечивая на участке воздуховода от преграды до клапана предел огнестойкости преграды.</w:t>
      </w:r>
    </w:p>
    <w:p w14:paraId="4AF05E62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0" w:name="711016"/>
      <w:bookmarkEnd w:id="10"/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Если по техническим причинам установить противопожарные клапаны или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24" w:anchor="block_1004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воздушные затворы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невозможно, то объединять воздуховоды из разных помещений в одну систему не следует. В этом случае для каждого помещения необходимо предусмотреть отдельные системы противопожарных клапанов или воздушных затворов.</w:t>
      </w:r>
    </w:p>
    <w:p w14:paraId="0261B8E3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1" w:name="711017"/>
      <w:bookmarkEnd w:id="11"/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 Допускается предусматривать объединение теплым чердаком воздуховодов общеобменной вытяжной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25" w:anchor="block_1001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вентиляции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жилых, общественных (кроме зданий лечебно-профилактического назначения) и административно-бытовых зданий.</w:t>
      </w:r>
    </w:p>
    <w:p w14:paraId="79FE836D" w14:textId="77777777" w:rsidR="00624554" w:rsidRPr="00624554" w:rsidRDefault="00624554" w:rsidP="006245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2" w:name="711018"/>
      <w:bookmarkEnd w:id="12"/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 Вертикальные</w:t>
      </w:r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26" w:anchor="block_1015" w:history="1">
        <w:r w:rsidRPr="00624554">
          <w:rPr>
            <w:rFonts w:ascii="Arial" w:eastAsia="Times New Roman" w:hAnsi="Arial" w:cs="Arial"/>
            <w:color w:val="008000"/>
            <w:sz w:val="20"/>
            <w:lang w:eastAsia="ru-RU"/>
          </w:rPr>
          <w:t>коллекторы</w:t>
        </w:r>
      </w:hyperlink>
      <w:r w:rsidRPr="0062455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6245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зданиях лечебно-профилактического назначения применять не допускается.</w:t>
      </w:r>
    </w:p>
    <w:p w14:paraId="3404D7D3" w14:textId="77777777" w:rsidR="00C43DC2" w:rsidRDefault="00C43DC2"/>
    <w:p w14:paraId="38D8815C" w14:textId="77777777" w:rsidR="00624554" w:rsidRDefault="00624554" w:rsidP="00624554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7.11.4 Воздуховоды из негорючих материалов следует проектировать:</w:t>
      </w:r>
    </w:p>
    <w:p w14:paraId="64E779BD" w14:textId="77777777" w:rsidR="00624554" w:rsidRDefault="00624554" w:rsidP="0062455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а) для систем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7" w:anchor="block_1019" w:history="1">
        <w:r>
          <w:rPr>
            <w:rStyle w:val="a4"/>
            <w:rFonts w:ascii="Arial" w:hAnsi="Arial" w:cs="Arial"/>
            <w:color w:val="008000"/>
            <w:sz w:val="20"/>
            <w:szCs w:val="20"/>
          </w:rPr>
          <w:t>местных отсосов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взрыво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 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8" w:anchor="block_1027" w:history="1">
        <w:r>
          <w:rPr>
            <w:rStyle w:val="a4"/>
            <w:rFonts w:ascii="Arial" w:hAnsi="Arial" w:cs="Arial"/>
            <w:color w:val="008000"/>
            <w:sz w:val="20"/>
            <w:szCs w:val="20"/>
          </w:rPr>
          <w:t>пожароопасных смесей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аварийных и </w:t>
      </w:r>
      <w:r w:rsidRPr="00624554">
        <w:rPr>
          <w:rFonts w:ascii="Arial" w:hAnsi="Arial" w:cs="Arial"/>
          <w:color w:val="FF0000"/>
          <w:sz w:val="20"/>
          <w:szCs w:val="20"/>
        </w:rPr>
        <w:t>транспортирующих воздух температурой 80°С и выше;</w:t>
      </w:r>
    </w:p>
    <w:p w14:paraId="1F364744" w14:textId="77777777" w:rsidR="00624554" w:rsidRDefault="00624554" w:rsidP="0062455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б) для участков воздуховодов с нормируемым пределом огнестойкости;</w:t>
      </w:r>
    </w:p>
    <w:p w14:paraId="0058BBFF" w14:textId="77777777" w:rsidR="00624554" w:rsidRDefault="00624554" w:rsidP="0062455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в) для транзитных участков 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9" w:anchor="block_1015" w:history="1">
        <w:r>
          <w:rPr>
            <w:rStyle w:val="a4"/>
            <w:rFonts w:ascii="Arial" w:hAnsi="Arial" w:cs="Arial"/>
            <w:color w:val="008000"/>
            <w:sz w:val="20"/>
            <w:szCs w:val="20"/>
          </w:rPr>
          <w:t>коллекторов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систем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0" w:anchor="block_1001" w:history="1">
        <w:r>
          <w:rPr>
            <w:rStyle w:val="a4"/>
            <w:rFonts w:ascii="Arial" w:hAnsi="Arial" w:cs="Arial"/>
            <w:color w:val="008000"/>
            <w:sz w:val="20"/>
            <w:szCs w:val="20"/>
          </w:rPr>
          <w:t>вентиляции</w:t>
        </w:r>
      </w:hyperlink>
      <w:r>
        <w:rPr>
          <w:rFonts w:ascii="Arial" w:hAnsi="Arial" w:cs="Arial"/>
          <w:color w:val="000000"/>
          <w:sz w:val="20"/>
          <w:szCs w:val="20"/>
        </w:rPr>
        <w:t>, жилых, общественных, административно-бытовых и производственных зданий;</w:t>
      </w:r>
    </w:p>
    <w:p w14:paraId="6730D344" w14:textId="77777777" w:rsidR="00624554" w:rsidRDefault="00624554" w:rsidP="0062455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г) для прокладки в пределах помещений для вентиляционного оборудования, а также в технических этажах, чердаках, подвалах и подпольях.</w:t>
      </w:r>
    </w:p>
    <w:p w14:paraId="5725C94B" w14:textId="77777777" w:rsidR="00624554" w:rsidRDefault="00624554"/>
    <w:p w14:paraId="5FA8388E" w14:textId="77777777" w:rsidR="00901C8D" w:rsidRDefault="00901C8D" w:rsidP="00901C8D">
      <w:pPr>
        <w:pStyle w:val="s3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Санитарно-эпидемиологические правила</w:t>
      </w:r>
      <w:r>
        <w:rPr>
          <w:rFonts w:ascii="Arial" w:hAnsi="Arial" w:cs="Arial"/>
          <w:b/>
          <w:bCs/>
          <w:color w:val="000080"/>
        </w:rPr>
        <w:br/>
        <w:t>СП 2.3.6.1079-01</w:t>
      </w:r>
      <w:r>
        <w:rPr>
          <w:rFonts w:ascii="Arial" w:hAnsi="Arial" w:cs="Arial"/>
          <w:b/>
          <w:bCs/>
          <w:color w:val="000080"/>
        </w:rPr>
        <w:br/>
        <w:t xml:space="preserve">"Санитарно-эпидемиологические требования к организациям общественного питания, изготовлению и </w:t>
      </w:r>
      <w:proofErr w:type="spellStart"/>
      <w:r>
        <w:rPr>
          <w:rFonts w:ascii="Arial" w:hAnsi="Arial" w:cs="Arial"/>
          <w:b/>
          <w:bCs/>
          <w:color w:val="000080"/>
        </w:rPr>
        <w:t>оборотоспособности</w:t>
      </w:r>
      <w:proofErr w:type="spellEnd"/>
      <w:r>
        <w:rPr>
          <w:rFonts w:ascii="Arial" w:hAnsi="Arial" w:cs="Arial"/>
          <w:b/>
          <w:bCs/>
          <w:color w:val="000080"/>
        </w:rPr>
        <w:t xml:space="preserve"> в них пищевых продуктов и продовольственного сырья"</w:t>
      </w:r>
      <w:r>
        <w:rPr>
          <w:rFonts w:ascii="Arial" w:hAnsi="Arial" w:cs="Arial"/>
          <w:b/>
          <w:bCs/>
          <w:color w:val="000080"/>
        </w:rPr>
        <w:br/>
        <w:t>(утв. Главным государственным санитарным врачом Российской Федерации 6 ноября 2001 г.)</w:t>
      </w:r>
    </w:p>
    <w:p w14:paraId="538E9885" w14:textId="77777777" w:rsidR="00901C8D" w:rsidRDefault="00901C8D" w:rsidP="00901C8D">
      <w:pPr>
        <w:pStyle w:val="4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С изменениями и дополнениями от:</w:t>
      </w:r>
    </w:p>
    <w:p w14:paraId="207E069A" w14:textId="77777777" w:rsidR="00901C8D" w:rsidRDefault="00901C8D" w:rsidP="00901C8D">
      <w:pPr>
        <w:pStyle w:val="s5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 апреля 2003 г., 3 мая 2007 г., 29 декабря 2010 г., 31 марта 2011 г.</w:t>
      </w:r>
    </w:p>
    <w:p w14:paraId="1DD00515" w14:textId="77777777" w:rsidR="00901C8D" w:rsidRDefault="00901C8D" w:rsidP="00901C8D">
      <w:pPr>
        <w:pStyle w:val="s1"/>
        <w:spacing w:before="0" w:beforeAutospacing="0" w:after="0" w:afterAutospacing="0"/>
        <w:ind w:firstLine="68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Дата введения в действие 1 февраля 2002 г.</w:t>
      </w:r>
    </w:p>
    <w:p w14:paraId="505FC6E0" w14:textId="77777777" w:rsidR="00901C8D" w:rsidRDefault="00901C8D" w:rsidP="00901C8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31" w:anchor="block_1005" w:history="1">
        <w:r w:rsidR="009559DC">
          <w:rPr>
            <w:rStyle w:val="a4"/>
            <w:rFonts w:ascii="Arial" w:hAnsi="Arial" w:cs="Arial"/>
            <w:color w:val="26579A"/>
            <w:sz w:val="27"/>
            <w:szCs w:val="27"/>
          </w:rPr>
          <w:t>Постановлением</w:t>
        </w:r>
      </w:hyperlink>
      <w:r w:rsidR="009559DC"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9559DC">
        <w:rPr>
          <w:rFonts w:ascii="Arial" w:hAnsi="Arial" w:cs="Arial"/>
          <w:color w:val="000000"/>
          <w:sz w:val="27"/>
          <w:szCs w:val="27"/>
          <w:shd w:val="clear" w:color="auto" w:fill="FFFFFF"/>
        </w:rPr>
        <w:t>Главного государственного санитарного врача РФ от 31 марта 2011 г. N 29 в пункт 4.11 настоящих Санитарных правил внесены изменения</w:t>
      </w:r>
      <w:r w:rsidR="009559DC">
        <w:rPr>
          <w:rFonts w:ascii="Arial" w:hAnsi="Arial" w:cs="Arial"/>
          <w:color w:val="000000"/>
          <w:sz w:val="27"/>
          <w:szCs w:val="27"/>
        </w:rPr>
        <w:t>.</w:t>
      </w:r>
    </w:p>
    <w:p w14:paraId="055D6DD3" w14:textId="77777777" w:rsidR="00901C8D" w:rsidRDefault="00901C8D" w:rsidP="00901C8D">
      <w:pPr>
        <w:pStyle w:val="s1"/>
        <w:spacing w:before="0" w:beforeAutospacing="0" w:after="0" w:afterAutospacing="0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4.11. Во вновь строящихся и реконструируемых организациях не допускается устанавливать плиты, работающие на угле, дровах, твердом топливе и др.</w:t>
      </w:r>
    </w:p>
    <w:p w14:paraId="6C4AE116" w14:textId="77777777" w:rsidR="00901C8D" w:rsidRDefault="00901C8D" w:rsidP="00901C8D">
      <w:pPr>
        <w:pStyle w:val="s1"/>
        <w:spacing w:before="0" w:beforeAutospacing="0" w:after="0" w:afterAutospacing="0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Допускается приготовление блюд на мангале в организациях общественного питания размещенных в отдельно стоящих зданиях, при условии использования современного оборудования.</w:t>
      </w:r>
    </w:p>
    <w:p w14:paraId="0FA9F3FE" w14:textId="5DEC42EC" w:rsidR="00901C8D" w:rsidRDefault="00901C8D" w:rsidP="00901C8D">
      <w:pPr>
        <w:rPr>
          <w:rStyle w:val="a4"/>
          <w:rFonts w:ascii="Arial" w:hAnsi="Arial" w:cs="Arial"/>
          <w:color w:val="003399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Система ГАРАНТ: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hyperlink r:id="rId32" w:anchor="ixzz38l4XVpsB" w:history="1">
        <w:r>
          <w:rPr>
            <w:rStyle w:val="a4"/>
            <w:rFonts w:ascii="Arial" w:hAnsi="Arial" w:cs="Arial"/>
            <w:color w:val="003399"/>
            <w:sz w:val="27"/>
            <w:szCs w:val="27"/>
          </w:rPr>
          <w:t>http://base.garant.ru/12125153/#ixzz38l4XVpsB</w:t>
        </w:r>
      </w:hyperlink>
    </w:p>
    <w:p w14:paraId="4BD04E58" w14:textId="115A746B" w:rsidR="00E461A2" w:rsidRDefault="00E461A2" w:rsidP="00901C8D">
      <w:pPr>
        <w:rPr>
          <w:rStyle w:val="a4"/>
          <w:rFonts w:ascii="Arial" w:hAnsi="Arial" w:cs="Arial"/>
          <w:color w:val="003399"/>
          <w:sz w:val="27"/>
          <w:szCs w:val="27"/>
        </w:rPr>
      </w:pPr>
    </w:p>
    <w:p w14:paraId="5630D64E" w14:textId="34FC9332" w:rsidR="00E461A2" w:rsidRPr="00E461A2" w:rsidRDefault="00E461A2" w:rsidP="00901C8D">
      <w:pPr>
        <w:rPr>
          <w:b/>
          <w:bCs/>
          <w:color w:val="002060"/>
        </w:rPr>
      </w:pPr>
      <w:r w:rsidRPr="00E461A2">
        <w:rPr>
          <w:b/>
          <w:bCs/>
          <w:color w:val="002060"/>
        </w:rPr>
        <w:lastRenderedPageBreak/>
        <w:t>СП 7.13130 «Отопление, вентиляция и кондиционирование. Требования пожарной безопасности» (СП 7, с изменением № 3, вступившим в силу 1 июля 2025 года).</w:t>
      </w:r>
    </w:p>
    <w:p w14:paraId="58A7A214" w14:textId="273A041A" w:rsidR="00E461A2" w:rsidRDefault="00E461A2" w:rsidP="00901C8D">
      <w:r w:rsidRPr="00E461A2">
        <w:rPr>
          <w:b/>
          <w:bCs/>
        </w:rPr>
        <w:t>Вентиляция и дымоудаление</w:t>
      </w:r>
      <w:r w:rsidRPr="00E461A2">
        <w:br/>
      </w:r>
      <w:r w:rsidRPr="00E461A2">
        <w:br/>
        <w:t>В СП 7 содержатся детальные нормы:</w:t>
      </w:r>
      <w:r w:rsidRPr="00E461A2">
        <w:br/>
        <w:t xml:space="preserve">п. 5.27 СП 7 — размеры разделок и </w:t>
      </w:r>
      <w:proofErr w:type="spellStart"/>
      <w:r w:rsidRPr="00E461A2">
        <w:t>отступок</w:t>
      </w:r>
      <w:proofErr w:type="spellEnd"/>
      <w:r w:rsidRPr="00E461A2">
        <w:t xml:space="preserve"> у теплогенерирующих аппаратов принимаются по технической документации производителя.</w:t>
      </w:r>
      <w:r w:rsidRPr="00E461A2">
        <w:br/>
        <w:t>п. 5.29 СП 7 — пол вокруг оборудования должен быть из негорючих материалов шириной не менее 500 мм.</w:t>
      </w:r>
      <w:r w:rsidRPr="00E461A2">
        <w:br/>
        <w:t>Расстояние до горючих материалов и мест хранения топлива — минимум 3 м. Допускается хранение топлива ближе (но не менее 500 мм) в металлических ящиках или шкафах.</w:t>
      </w:r>
      <w:r w:rsidRPr="00E461A2">
        <w:br/>
      </w:r>
      <w:r>
        <w:t xml:space="preserve">     </w:t>
      </w:r>
      <w:r w:rsidRPr="00E461A2">
        <w:t>Таким образом, хранение дров под мангалом считается нарушением.</w:t>
      </w:r>
    </w:p>
    <w:p w14:paraId="50D035DF" w14:textId="5EAF7E82" w:rsidR="006D596A" w:rsidRDefault="00E461A2" w:rsidP="00901C8D">
      <w:r w:rsidRPr="00E461A2">
        <w:rPr>
          <w:b/>
          <w:bCs/>
        </w:rPr>
        <w:t>Дымовые каналы и вентиляция</w:t>
      </w:r>
      <w:r w:rsidRPr="00E461A2">
        <w:br/>
      </w:r>
      <w:r w:rsidRPr="00E461A2">
        <w:br/>
        <w:t>п. 5.31 СП 7: дымоходы должны быть вертикальными, выполненными из глиняного кирпича, жаростойкого бетона, керамики, асбестоцементных или стальных труб заводской готовности. Температура газов не должна превышать 300 °C (для асбестоцемента) и 400 °C (для керамики, стали, кирпича).</w:t>
      </w:r>
      <w:r w:rsidRPr="00E461A2">
        <w:br/>
        <w:t>п. 5.32 СП 7: вентиляционные каналы должны иметь предел огнестойкости не менее EI 45 по ГОСТ Р 53299. Запрещено подключение к общеобменной вентиляции.</w:t>
      </w:r>
      <w:r w:rsidRPr="00E461A2">
        <w:br/>
        <w:t>п. 5.33 СП 7: допускается применение вентиляторов для усиления тяги. Они должны иметь предел огнестойкости не менее 2 ч/400 °C, питание — по 1-й категории надежности.</w:t>
      </w:r>
      <w:r w:rsidRPr="00E461A2">
        <w:br/>
      </w:r>
      <w:r w:rsidRPr="00E461A2">
        <w:br/>
      </w:r>
      <w:proofErr w:type="spellStart"/>
      <w:r w:rsidRPr="00E461A2">
        <w:rPr>
          <w:b/>
          <w:bCs/>
        </w:rPr>
        <w:t>Гидрофильтры</w:t>
      </w:r>
      <w:proofErr w:type="spellEnd"/>
      <w:r w:rsidRPr="00E461A2">
        <w:br/>
      </w:r>
      <w:r w:rsidRPr="00E461A2">
        <w:br/>
        <w:t xml:space="preserve">Отдельные требования касаются </w:t>
      </w:r>
      <w:proofErr w:type="spellStart"/>
      <w:r w:rsidRPr="00E461A2">
        <w:t>гидрофильтров</w:t>
      </w:r>
      <w:proofErr w:type="spellEnd"/>
      <w:r w:rsidRPr="00E461A2">
        <w:t xml:space="preserve"> (п. 5.30 СП 7).</w:t>
      </w:r>
    </w:p>
    <w:p w14:paraId="4A08C3F4" w14:textId="77777777" w:rsidR="006D596A" w:rsidRDefault="006D596A" w:rsidP="00901C8D">
      <w:r w:rsidRPr="006D596A">
        <w:t xml:space="preserve">5.30 Для снижения температуры продуктов горения могут применяться </w:t>
      </w:r>
      <w:proofErr w:type="spellStart"/>
      <w:r w:rsidRPr="006D596A">
        <w:t>гидрофильтры</w:t>
      </w:r>
      <w:proofErr w:type="spellEnd"/>
      <w:r w:rsidRPr="006D596A">
        <w:t xml:space="preserve">, подключенные к дымоотводу. Размещение указанных устройств должно быть предусмотрено открыто в тех же помещениях, где установлены обслуживаемые ими теплогенерирующие аппараты. Условия установки </w:t>
      </w:r>
      <w:proofErr w:type="spellStart"/>
      <w:r w:rsidRPr="006D596A">
        <w:t>гидрофильтров</w:t>
      </w:r>
      <w:proofErr w:type="spellEnd"/>
      <w:r w:rsidRPr="006D596A">
        <w:t xml:space="preserve"> в помещениях должны соответствовать требованиям производителей указанных устройств.</w:t>
      </w:r>
    </w:p>
    <w:p w14:paraId="77BC1C6E" w14:textId="5E359E5A" w:rsidR="00E461A2" w:rsidRDefault="00E461A2" w:rsidP="00901C8D">
      <w:r w:rsidRPr="00E461A2">
        <w:br/>
        <w:t>Обязательны:</w:t>
      </w:r>
      <w:r w:rsidRPr="00E461A2">
        <w:br/>
        <w:t>датчики температуры с сигнализацией (световой и звуковой);</w:t>
      </w:r>
      <w:r w:rsidRPr="00E461A2">
        <w:br/>
        <w:t>контроль давления в водоснабжении;</w:t>
      </w:r>
      <w:r w:rsidRPr="00E461A2">
        <w:br/>
        <w:t>электроснабжение по 1-й категории надежности;</w:t>
      </w:r>
      <w:r w:rsidRPr="00E461A2">
        <w:br/>
        <w:t>уровень звукового сигнала — не менее 85 дБ на расстоянии 1 м.</w:t>
      </w:r>
    </w:p>
    <w:sectPr w:rsidR="00E461A2" w:rsidSect="0093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EE8"/>
    <w:rsid w:val="000E2D92"/>
    <w:rsid w:val="001451E9"/>
    <w:rsid w:val="001F2BF2"/>
    <w:rsid w:val="00283EE8"/>
    <w:rsid w:val="003E7432"/>
    <w:rsid w:val="00425961"/>
    <w:rsid w:val="00624554"/>
    <w:rsid w:val="00682E55"/>
    <w:rsid w:val="006C366A"/>
    <w:rsid w:val="006D596A"/>
    <w:rsid w:val="00704B95"/>
    <w:rsid w:val="00810FE6"/>
    <w:rsid w:val="00862140"/>
    <w:rsid w:val="00901C8D"/>
    <w:rsid w:val="0093404D"/>
    <w:rsid w:val="00953479"/>
    <w:rsid w:val="009559DC"/>
    <w:rsid w:val="009F66B9"/>
    <w:rsid w:val="00A10E78"/>
    <w:rsid w:val="00AF261A"/>
    <w:rsid w:val="00B445FF"/>
    <w:rsid w:val="00BE7690"/>
    <w:rsid w:val="00C43DC2"/>
    <w:rsid w:val="00C47875"/>
    <w:rsid w:val="00E461A2"/>
    <w:rsid w:val="00E52D2E"/>
    <w:rsid w:val="00ED2216"/>
    <w:rsid w:val="00ED66FA"/>
    <w:rsid w:val="00F7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D917"/>
  <w15:docId w15:val="{23F3B04B-438D-42ED-86FA-CCBC415F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04D"/>
  </w:style>
  <w:style w:type="paragraph" w:styleId="1">
    <w:name w:val="heading 1"/>
    <w:basedOn w:val="a"/>
    <w:link w:val="10"/>
    <w:uiPriority w:val="9"/>
    <w:qFormat/>
    <w:rsid w:val="00283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C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E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3EE8"/>
  </w:style>
  <w:style w:type="character" w:styleId="a4">
    <w:name w:val="Hyperlink"/>
    <w:basedOn w:val="a0"/>
    <w:uiPriority w:val="99"/>
    <w:unhideWhenUsed/>
    <w:rsid w:val="00283EE8"/>
    <w:rPr>
      <w:color w:val="0000FF"/>
      <w:u w:val="single"/>
    </w:rPr>
  </w:style>
  <w:style w:type="character" w:customStyle="1" w:styleId="s10">
    <w:name w:val="s_10"/>
    <w:basedOn w:val="a0"/>
    <w:rsid w:val="00C43DC2"/>
  </w:style>
  <w:style w:type="paragraph" w:styleId="a5">
    <w:name w:val="Balloon Text"/>
    <w:basedOn w:val="a"/>
    <w:link w:val="a6"/>
    <w:uiPriority w:val="99"/>
    <w:semiHidden/>
    <w:unhideWhenUsed/>
    <w:rsid w:val="00C4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DC2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62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2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D66FA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01C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52">
    <w:name w:val="s_52"/>
    <w:basedOn w:val="a"/>
    <w:rsid w:val="0090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3924398/" TargetMode="External"/><Relationship Id="rId18" Type="http://schemas.openxmlformats.org/officeDocument/2006/relationships/hyperlink" Target="http://base.garant.ru/3924398/" TargetMode="External"/><Relationship Id="rId26" Type="http://schemas.openxmlformats.org/officeDocument/2006/relationships/hyperlink" Target="http://base.garant.ru/392439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3924398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standartgost.ru/%D0%93%D0%9E%D0%A1%D0%A2%209817-95" TargetMode="External"/><Relationship Id="rId12" Type="http://schemas.openxmlformats.org/officeDocument/2006/relationships/hyperlink" Target="http://base.garant.ru/3924398/" TargetMode="External"/><Relationship Id="rId17" Type="http://schemas.openxmlformats.org/officeDocument/2006/relationships/hyperlink" Target="http://base.garant.ru/3924398/" TargetMode="External"/><Relationship Id="rId25" Type="http://schemas.openxmlformats.org/officeDocument/2006/relationships/hyperlink" Target="http://base.garant.ru/3924398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se.garant.ru/3924398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base.garant.ru/3924398/" TargetMode="External"/><Relationship Id="rId1" Type="http://schemas.openxmlformats.org/officeDocument/2006/relationships/styles" Target="styles.xml"/><Relationship Id="rId6" Type="http://schemas.openxmlformats.org/officeDocument/2006/relationships/hyperlink" Target="http://standartgost.ru/%D0%A1%D0%9D%D0%B8%D0%9F%202.04.05" TargetMode="External"/><Relationship Id="rId11" Type="http://schemas.openxmlformats.org/officeDocument/2006/relationships/hyperlink" Target="http://base.garant.ru/3924398/" TargetMode="External"/><Relationship Id="rId24" Type="http://schemas.openxmlformats.org/officeDocument/2006/relationships/hyperlink" Target="http://base.garant.ru/3924398/" TargetMode="External"/><Relationship Id="rId32" Type="http://schemas.openxmlformats.org/officeDocument/2006/relationships/hyperlink" Target="http://base.garant.ru/12125153/" TargetMode="External"/><Relationship Id="rId5" Type="http://schemas.openxmlformats.org/officeDocument/2006/relationships/hyperlink" Target="http://standartgost.ru/%D0%93%D0%9E%D0%A1%D0%A2%209817-82" TargetMode="External"/><Relationship Id="rId15" Type="http://schemas.openxmlformats.org/officeDocument/2006/relationships/hyperlink" Target="http://base.garant.ru/3924398/" TargetMode="External"/><Relationship Id="rId23" Type="http://schemas.openxmlformats.org/officeDocument/2006/relationships/hyperlink" Target="http://base.garant.ru/3924398/" TargetMode="External"/><Relationship Id="rId28" Type="http://schemas.openxmlformats.org/officeDocument/2006/relationships/hyperlink" Target="http://base.garant.ru/3924398/" TargetMode="External"/><Relationship Id="rId10" Type="http://schemas.openxmlformats.org/officeDocument/2006/relationships/hyperlink" Target="http://base.garant.ru/3924398/" TargetMode="External"/><Relationship Id="rId19" Type="http://schemas.openxmlformats.org/officeDocument/2006/relationships/hyperlink" Target="http://base.garant.ru/3924398/" TargetMode="External"/><Relationship Id="rId31" Type="http://schemas.openxmlformats.org/officeDocument/2006/relationships/hyperlink" Target="http://base.garant.ru/12185772/" TargetMode="External"/><Relationship Id="rId4" Type="http://schemas.openxmlformats.org/officeDocument/2006/relationships/hyperlink" Target="http://standartgost.ru/%D0%93%D0%9E%D0%A1%D0%A2%209817-95" TargetMode="External"/><Relationship Id="rId9" Type="http://schemas.openxmlformats.org/officeDocument/2006/relationships/hyperlink" Target="http://base.garant.ru/3924398/" TargetMode="External"/><Relationship Id="rId14" Type="http://schemas.openxmlformats.org/officeDocument/2006/relationships/hyperlink" Target="http://base.garant.ru/3924398/" TargetMode="External"/><Relationship Id="rId22" Type="http://schemas.openxmlformats.org/officeDocument/2006/relationships/hyperlink" Target="http://base.garant.ru/3924398/" TargetMode="External"/><Relationship Id="rId27" Type="http://schemas.openxmlformats.org/officeDocument/2006/relationships/hyperlink" Target="http://base.garant.ru/3924398/" TargetMode="External"/><Relationship Id="rId30" Type="http://schemas.openxmlformats.org/officeDocument/2006/relationships/hyperlink" Target="http://base.garant.ru/3924398/" TargetMode="External"/><Relationship Id="rId8" Type="http://schemas.openxmlformats.org/officeDocument/2006/relationships/hyperlink" Target="http://base.garant.ru/39243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15</cp:revision>
  <dcterms:created xsi:type="dcterms:W3CDTF">2013-10-15T06:54:00Z</dcterms:created>
  <dcterms:modified xsi:type="dcterms:W3CDTF">2025-11-21T07:44:00Z</dcterms:modified>
</cp:coreProperties>
</file>